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3D002">
      <w:pPr>
        <w:autoSpaceDN w:val="0"/>
        <w:snapToGrid w:val="0"/>
        <w:spacing w:line="360" w:lineRule="auto"/>
        <w:jc w:val="center"/>
        <w:rPr>
          <w:rFonts w:hint="eastAsia" w:ascii="宋体" w:hAnsi="宋体" w:cs="宋体"/>
          <w:color w:val="FF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lang w:val="en-US" w:eastAsia="zh-CN"/>
        </w:rPr>
        <w:t>报价单</w:t>
      </w:r>
      <w:r>
        <w:rPr>
          <w:rFonts w:hint="eastAsia" w:ascii="宋体" w:hAnsi="宋体" w:cs="宋体"/>
          <w:color w:val="000000"/>
          <w:sz w:val="24"/>
        </w:rPr>
        <w:t xml:space="preserve">             </w:t>
      </w:r>
    </w:p>
    <w:p w14:paraId="2FF88966">
      <w:pPr>
        <w:autoSpaceDN w:val="0"/>
        <w:snapToGrid w:val="0"/>
        <w:spacing w:line="360" w:lineRule="auto"/>
        <w:jc w:val="left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项目编号：G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SJL20260901</w:t>
      </w:r>
    </w:p>
    <w:tbl>
      <w:tblPr>
        <w:tblStyle w:val="11"/>
        <w:tblW w:w="517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3057"/>
        <w:gridCol w:w="2067"/>
        <w:gridCol w:w="1498"/>
        <w:gridCol w:w="771"/>
      </w:tblGrid>
      <w:tr w14:paraId="0EECA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08" w:type="pct"/>
            <w:noWrap w:val="0"/>
            <w:vAlign w:val="center"/>
          </w:tcPr>
          <w:p w14:paraId="557D08EA">
            <w:pPr>
              <w:autoSpaceDN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1732" w:type="pct"/>
            <w:noWrap w:val="0"/>
            <w:vAlign w:val="center"/>
          </w:tcPr>
          <w:p w14:paraId="440D3303">
            <w:pPr>
              <w:autoSpaceDN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投标报价</w:t>
            </w:r>
          </w:p>
        </w:tc>
        <w:tc>
          <w:tcPr>
            <w:tcW w:w="1171" w:type="pct"/>
            <w:noWrap w:val="0"/>
            <w:vAlign w:val="center"/>
          </w:tcPr>
          <w:p w14:paraId="72E76C15">
            <w:pPr>
              <w:autoSpaceDN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履约期限</w:t>
            </w:r>
          </w:p>
        </w:tc>
        <w:tc>
          <w:tcPr>
            <w:tcW w:w="849" w:type="pct"/>
            <w:noWrap w:val="0"/>
            <w:vAlign w:val="center"/>
          </w:tcPr>
          <w:p w14:paraId="383E9861">
            <w:pPr>
              <w:autoSpaceDN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履约地点</w:t>
            </w:r>
          </w:p>
        </w:tc>
        <w:tc>
          <w:tcPr>
            <w:tcW w:w="437" w:type="pct"/>
            <w:noWrap w:val="0"/>
            <w:vAlign w:val="center"/>
          </w:tcPr>
          <w:p w14:paraId="4B3AE40F">
            <w:pPr>
              <w:autoSpaceDN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备注</w:t>
            </w:r>
          </w:p>
        </w:tc>
      </w:tr>
      <w:tr w14:paraId="6E1E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808" w:type="pct"/>
            <w:noWrap w:val="0"/>
            <w:vAlign w:val="center"/>
          </w:tcPr>
          <w:p w14:paraId="36F02846">
            <w:pPr>
              <w:autoSpaceDN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电力市场化交易代理</w:t>
            </w:r>
          </w:p>
        </w:tc>
        <w:tc>
          <w:tcPr>
            <w:tcW w:w="1732" w:type="pct"/>
            <w:noWrap w:val="0"/>
            <w:vAlign w:val="center"/>
          </w:tcPr>
          <w:p w14:paraId="4D9CC24D">
            <w:pPr>
              <w:autoSpaceDN w:val="0"/>
              <w:snapToGrid w:val="0"/>
              <w:spacing w:line="360" w:lineRule="auto"/>
              <w:rPr>
                <w:rFonts w:hint="eastAsia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交易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电价：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 xml:space="preserve">元 /kWh）      </w:t>
            </w:r>
          </w:p>
          <w:p w14:paraId="603F431B">
            <w:pPr>
              <w:autoSpaceDN w:val="0"/>
              <w:snapToGrid w:val="0"/>
              <w:spacing w:line="36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服务费：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元 /kWh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</w:t>
            </w:r>
          </w:p>
        </w:tc>
        <w:tc>
          <w:tcPr>
            <w:tcW w:w="1171" w:type="pct"/>
            <w:noWrap w:val="0"/>
            <w:vAlign w:val="center"/>
          </w:tcPr>
          <w:p w14:paraId="6B2461E4">
            <w:pPr>
              <w:autoSpaceDN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hAnsi="宋体"/>
                <w:spacing w:val="10"/>
                <w:lang w:val="en-US" w:eastAsia="zh-CN"/>
              </w:rPr>
              <w:t>2027</w:t>
            </w:r>
            <w:r>
              <w:rPr>
                <w:rFonts w:hint="eastAsia" w:ascii="宋体" w:hAnsi="宋体" w:eastAsia="宋体"/>
                <w:spacing w:val="10"/>
                <w:lang w:val="en-US" w:eastAsia="zh-CN"/>
              </w:rPr>
              <w:t>年01月01日至202</w:t>
            </w:r>
            <w:r>
              <w:rPr>
                <w:rFonts w:hint="eastAsia" w:hAnsi="宋体"/>
                <w:spacing w:val="10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pacing w:val="10"/>
                <w:lang w:val="en-US" w:eastAsia="zh-CN"/>
              </w:rPr>
              <w:t>年12月31日</w:t>
            </w:r>
          </w:p>
        </w:tc>
        <w:tc>
          <w:tcPr>
            <w:tcW w:w="849" w:type="pct"/>
            <w:noWrap w:val="0"/>
            <w:vAlign w:val="center"/>
          </w:tcPr>
          <w:p w14:paraId="3E9CD38B">
            <w:pPr>
              <w:autoSpaceDN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甘肃京兰水泥有限公司</w:t>
            </w:r>
          </w:p>
        </w:tc>
        <w:tc>
          <w:tcPr>
            <w:tcW w:w="437" w:type="pct"/>
            <w:noWrap w:val="0"/>
            <w:vAlign w:val="center"/>
          </w:tcPr>
          <w:p w14:paraId="499E623E">
            <w:pPr>
              <w:autoSpaceDN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210E54E7">
      <w:pPr>
        <w:autoSpaceDN w:val="0"/>
        <w:snapToGrid w:val="0"/>
        <w:spacing w:line="360" w:lineRule="auto"/>
        <w:jc w:val="left"/>
        <w:rPr>
          <w:rFonts w:hint="eastAsia" w:ascii="宋体" w:hAnsi="宋体" w:cs="宋体"/>
          <w:b/>
          <w:color w:val="000000"/>
          <w:sz w:val="24"/>
        </w:rPr>
      </w:pPr>
    </w:p>
    <w:p w14:paraId="5BD90C4D">
      <w:pPr>
        <w:autoSpaceDN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FF0000"/>
          <w:sz w:val="24"/>
          <w:lang w:eastAsia="zh-CN"/>
        </w:rPr>
      </w:pPr>
      <w:r>
        <w:rPr>
          <w:rFonts w:hint="eastAsia" w:ascii="宋体" w:hAnsi="宋体" w:cs="宋体"/>
          <w:b/>
          <w:color w:val="000000"/>
          <w:sz w:val="24"/>
        </w:rPr>
        <w:t>注：</w:t>
      </w:r>
      <w:r>
        <w:rPr>
          <w:rFonts w:hint="eastAsia" w:ascii="宋体" w:hAnsi="宋体" w:cs="宋体"/>
          <w:b/>
          <w:color w:val="FF0000"/>
          <w:sz w:val="24"/>
        </w:rPr>
        <w:t>投标报价以</w:t>
      </w:r>
      <w:r>
        <w:rPr>
          <w:rFonts w:hint="eastAsia" w:hAnsi="宋体" w:cs="宋体"/>
          <w:b/>
          <w:color w:val="FF0000"/>
          <w:sz w:val="24"/>
          <w:lang w:val="en-US" w:eastAsia="zh-CN"/>
        </w:rPr>
        <w:t>交易</w:t>
      </w:r>
      <w:r>
        <w:rPr>
          <w:rFonts w:hint="eastAsia" w:ascii="宋体" w:hAnsi="宋体" w:cs="宋体"/>
          <w:b/>
          <w:color w:val="FF0000"/>
          <w:sz w:val="24"/>
        </w:rPr>
        <w:t>电价和服务费分别报价</w:t>
      </w:r>
      <w:r>
        <w:rPr>
          <w:rFonts w:hint="eastAsia" w:hAnsi="宋体" w:cs="宋体"/>
          <w:b/>
          <w:color w:val="FF0000"/>
          <w:sz w:val="24"/>
          <w:lang w:eastAsia="zh-CN"/>
        </w:rPr>
        <w:t>；</w:t>
      </w:r>
    </w:p>
    <w:p w14:paraId="7253B58C">
      <w:pPr>
        <w:autoSpaceDN w:val="0"/>
        <w:snapToGrid w:val="0"/>
        <w:spacing w:line="360" w:lineRule="auto"/>
        <w:ind w:firstLine="964" w:firstLineChars="400"/>
        <w:jc w:val="left"/>
        <w:rPr>
          <w:rFonts w:hint="eastAsia" w:hAnsi="宋体" w:cs="宋体"/>
          <w:b/>
          <w:color w:val="FF0000"/>
          <w:sz w:val="24"/>
          <w:lang w:val="en-US" w:eastAsia="zh-CN"/>
        </w:rPr>
      </w:pPr>
      <w:r>
        <w:rPr>
          <w:rFonts w:hint="eastAsia" w:hAnsi="宋体" w:cs="宋体"/>
          <w:b/>
          <w:color w:val="FF0000"/>
          <w:sz w:val="24"/>
          <w:lang w:val="en-US" w:eastAsia="zh-CN"/>
        </w:rPr>
        <w:t>说明价格低于或高于基准价的分成或分摊方案；</w:t>
      </w:r>
    </w:p>
    <w:p w14:paraId="57960A40">
      <w:pPr>
        <w:autoSpaceDN w:val="0"/>
        <w:snapToGrid w:val="0"/>
        <w:spacing w:line="360" w:lineRule="auto"/>
        <w:ind w:firstLine="964" w:firstLineChars="400"/>
        <w:jc w:val="left"/>
        <w:rPr>
          <w:rFonts w:hint="eastAsia" w:hAnsi="宋体" w:cs="宋体"/>
          <w:b/>
          <w:color w:val="FF0000"/>
          <w:sz w:val="24"/>
          <w:lang w:val="en-US" w:eastAsia="zh-CN"/>
        </w:rPr>
      </w:pPr>
      <w:r>
        <w:rPr>
          <w:rFonts w:hint="eastAsia" w:hAnsi="宋体" w:cs="宋体"/>
          <w:b/>
          <w:color w:val="FF0000"/>
          <w:sz w:val="24"/>
          <w:lang w:val="en-US" w:eastAsia="zh-CN"/>
        </w:rPr>
        <w:t>说明市场化偏差考核情况；</w:t>
      </w:r>
    </w:p>
    <w:p w14:paraId="6379C650">
      <w:pPr>
        <w:autoSpaceDN w:val="0"/>
        <w:snapToGrid w:val="0"/>
        <w:spacing w:line="360" w:lineRule="auto"/>
        <w:ind w:firstLine="964" w:firstLineChars="400"/>
        <w:jc w:val="left"/>
        <w:rPr>
          <w:rFonts w:hint="default" w:ascii="宋体" w:hAnsi="宋体" w:eastAsia="宋体" w:cs="宋体"/>
          <w:b/>
          <w:color w:val="FF0000"/>
          <w:sz w:val="24"/>
          <w:lang w:val="en-US" w:eastAsia="zh-CN"/>
        </w:rPr>
      </w:pPr>
      <w:r>
        <w:rPr>
          <w:rFonts w:hint="eastAsia" w:hAnsi="宋体" w:cs="宋体"/>
          <w:b/>
          <w:color w:val="FF0000"/>
          <w:sz w:val="24"/>
          <w:lang w:val="en-US" w:eastAsia="zh-CN"/>
        </w:rPr>
        <w:t>说明绿电水电火电比例</w:t>
      </w:r>
    </w:p>
    <w:p w14:paraId="5F56EB4C">
      <w:pPr>
        <w:pStyle w:val="2"/>
        <w:numPr>
          <w:ilvl w:val="0"/>
          <w:numId w:val="0"/>
        </w:numPr>
        <w:rPr>
          <w:rFonts w:hint="eastAsia"/>
        </w:rPr>
      </w:pPr>
    </w:p>
    <w:p w14:paraId="4111470D">
      <w:pPr>
        <w:autoSpaceDN w:val="0"/>
        <w:snapToGrid w:val="0"/>
        <w:spacing w:line="360" w:lineRule="auto"/>
        <w:ind w:firstLine="5848" w:firstLineChars="2437"/>
        <w:jc w:val="left"/>
        <w:rPr>
          <w:rFonts w:hint="eastAsia" w:ascii="宋体" w:hAnsi="宋体" w:cs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投标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公司</w:t>
      </w:r>
      <w:r>
        <w:rPr>
          <w:rFonts w:hint="eastAsia" w:ascii="宋体" w:hAnsi="宋体" w:cs="宋体"/>
          <w:color w:val="000000"/>
          <w:sz w:val="24"/>
        </w:rPr>
        <w:t>名称（盖章）：</w:t>
      </w:r>
    </w:p>
    <w:p w14:paraId="729EB259">
      <w:pPr>
        <w:autoSpaceDN w:val="0"/>
        <w:snapToGrid w:val="0"/>
        <w:spacing w:line="360" w:lineRule="auto"/>
        <w:ind w:firstLine="6115" w:firstLineChars="2548"/>
        <w:jc w:val="left"/>
        <w:rPr>
          <w:rFonts w:hint="eastAsia" w:ascii="宋体" w:hAnsi="宋体" w:cs="宋体"/>
          <w:color w:val="000000"/>
          <w:sz w:val="24"/>
        </w:rPr>
      </w:pPr>
    </w:p>
    <w:p w14:paraId="14FDDD74">
      <w:pPr>
        <w:autoSpaceDN w:val="0"/>
        <w:snapToGrid w:val="0"/>
        <w:spacing w:line="360" w:lineRule="auto"/>
        <w:ind w:firstLine="6115" w:firstLineChars="2548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年    月    日</w:t>
      </w:r>
    </w:p>
    <w:p w14:paraId="5EB58B11">
      <w:pPr>
        <w:autoSpaceDN w:val="0"/>
        <w:snapToGrid w:val="0"/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253C1C25">
      <w:pPr>
        <w:rPr>
          <w:rStyle w:val="15"/>
          <w:rFonts w:hint="eastAsia" w:cs="宋体"/>
        </w:rPr>
      </w:pPr>
    </w:p>
    <w:p w14:paraId="0E341BEB">
      <w:pPr>
        <w:rPr>
          <w:rStyle w:val="15"/>
          <w:rFonts w:hint="eastAsia" w:cs="宋体"/>
        </w:rPr>
      </w:pPr>
    </w:p>
    <w:p w14:paraId="5C50FBAF">
      <w:pPr>
        <w:rPr>
          <w:rStyle w:val="15"/>
          <w:rFonts w:hint="eastAsia" w:cs="宋体"/>
        </w:rPr>
      </w:pPr>
    </w:p>
    <w:p w14:paraId="561D1B21">
      <w:pPr>
        <w:rPr>
          <w:rStyle w:val="15"/>
          <w:rFonts w:hint="eastAsia" w:cs="宋体"/>
        </w:rPr>
      </w:pPr>
    </w:p>
    <w:p w14:paraId="3982E023">
      <w:pPr>
        <w:rPr>
          <w:rStyle w:val="15"/>
          <w:rFonts w:hint="eastAsia" w:cs="宋体"/>
        </w:rPr>
      </w:pPr>
    </w:p>
    <w:p w14:paraId="447CCF30">
      <w:pPr>
        <w:rPr>
          <w:rStyle w:val="15"/>
          <w:rFonts w:hint="eastAsia" w:cs="宋体"/>
        </w:rPr>
      </w:pPr>
    </w:p>
    <w:p w14:paraId="5097925C">
      <w:pPr>
        <w:rPr>
          <w:rStyle w:val="15"/>
          <w:rFonts w:hint="eastAsia" w:cs="宋体"/>
        </w:rPr>
      </w:pPr>
    </w:p>
    <w:p w14:paraId="6675A9CA">
      <w:pPr>
        <w:rPr>
          <w:rStyle w:val="15"/>
          <w:rFonts w:hint="eastAsia" w:cs="宋体"/>
        </w:rPr>
      </w:pPr>
    </w:p>
    <w:p w14:paraId="27CB1BAA">
      <w:pPr>
        <w:pStyle w:val="2"/>
      </w:pPr>
    </w:p>
    <w:p w14:paraId="3A5D3086">
      <w:pPr>
        <w:pStyle w:val="2"/>
      </w:pPr>
    </w:p>
    <w:p w14:paraId="3E2284D0">
      <w:pPr>
        <w:pStyle w:val="2"/>
      </w:pPr>
    </w:p>
    <w:p w14:paraId="4C83F651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NzY0NDdmMjc2ZjI1N2VhZGM5MDNhZWQxMGVhNzUifQ=="/>
  </w:docVars>
  <w:rsids>
    <w:rsidRoot w:val="0099662A"/>
    <w:rsid w:val="000268AC"/>
    <w:rsid w:val="00027E6E"/>
    <w:rsid w:val="00052CBA"/>
    <w:rsid w:val="0006605A"/>
    <w:rsid w:val="000F4DF9"/>
    <w:rsid w:val="00196E37"/>
    <w:rsid w:val="001F28B3"/>
    <w:rsid w:val="0023301C"/>
    <w:rsid w:val="00260CC4"/>
    <w:rsid w:val="002A419B"/>
    <w:rsid w:val="002C3AA8"/>
    <w:rsid w:val="00326B93"/>
    <w:rsid w:val="00343EB7"/>
    <w:rsid w:val="003740F8"/>
    <w:rsid w:val="003A2882"/>
    <w:rsid w:val="003D6F7F"/>
    <w:rsid w:val="003F4F21"/>
    <w:rsid w:val="00421907"/>
    <w:rsid w:val="004264C5"/>
    <w:rsid w:val="00433EA7"/>
    <w:rsid w:val="004868C9"/>
    <w:rsid w:val="00495629"/>
    <w:rsid w:val="004F2A71"/>
    <w:rsid w:val="00551742"/>
    <w:rsid w:val="005D65C2"/>
    <w:rsid w:val="00652576"/>
    <w:rsid w:val="006914DF"/>
    <w:rsid w:val="00695730"/>
    <w:rsid w:val="0069602C"/>
    <w:rsid w:val="006B7A0E"/>
    <w:rsid w:val="007A152D"/>
    <w:rsid w:val="00830601"/>
    <w:rsid w:val="00840E42"/>
    <w:rsid w:val="0088456C"/>
    <w:rsid w:val="008B636A"/>
    <w:rsid w:val="00990DC1"/>
    <w:rsid w:val="0099662A"/>
    <w:rsid w:val="0099788B"/>
    <w:rsid w:val="009A3A7E"/>
    <w:rsid w:val="009B260B"/>
    <w:rsid w:val="009C5E8C"/>
    <w:rsid w:val="009E2FDB"/>
    <w:rsid w:val="009F7FE3"/>
    <w:rsid w:val="00A106F4"/>
    <w:rsid w:val="00A41D47"/>
    <w:rsid w:val="00A44FC6"/>
    <w:rsid w:val="00A70AE7"/>
    <w:rsid w:val="00A976BB"/>
    <w:rsid w:val="00AB3A22"/>
    <w:rsid w:val="00B12A7A"/>
    <w:rsid w:val="00B1730C"/>
    <w:rsid w:val="00B67F47"/>
    <w:rsid w:val="00B70CD1"/>
    <w:rsid w:val="00B7717A"/>
    <w:rsid w:val="00B80F54"/>
    <w:rsid w:val="00B85350"/>
    <w:rsid w:val="00C611A0"/>
    <w:rsid w:val="00D73D44"/>
    <w:rsid w:val="00DF3E60"/>
    <w:rsid w:val="00E0150D"/>
    <w:rsid w:val="00E7199C"/>
    <w:rsid w:val="00EA6218"/>
    <w:rsid w:val="00F328C4"/>
    <w:rsid w:val="00F50358"/>
    <w:rsid w:val="00F70FB1"/>
    <w:rsid w:val="00F921F7"/>
    <w:rsid w:val="02E05AD3"/>
    <w:rsid w:val="04BF588C"/>
    <w:rsid w:val="057B00AE"/>
    <w:rsid w:val="08275C22"/>
    <w:rsid w:val="09F16926"/>
    <w:rsid w:val="0B6C5FB9"/>
    <w:rsid w:val="0F3D5F05"/>
    <w:rsid w:val="13FC4407"/>
    <w:rsid w:val="170535D2"/>
    <w:rsid w:val="1C2344FA"/>
    <w:rsid w:val="1F612285"/>
    <w:rsid w:val="1F981E5F"/>
    <w:rsid w:val="206224C0"/>
    <w:rsid w:val="232E69CE"/>
    <w:rsid w:val="24C924D8"/>
    <w:rsid w:val="26D338E2"/>
    <w:rsid w:val="279B588D"/>
    <w:rsid w:val="2C6F1100"/>
    <w:rsid w:val="2CC35757"/>
    <w:rsid w:val="2E290D28"/>
    <w:rsid w:val="2E97124C"/>
    <w:rsid w:val="31077160"/>
    <w:rsid w:val="34DD5773"/>
    <w:rsid w:val="35454E2E"/>
    <w:rsid w:val="367E1B4D"/>
    <w:rsid w:val="37710195"/>
    <w:rsid w:val="39A34E58"/>
    <w:rsid w:val="3A7461F5"/>
    <w:rsid w:val="3BBA40DC"/>
    <w:rsid w:val="3D332767"/>
    <w:rsid w:val="583152CE"/>
    <w:rsid w:val="5A52456E"/>
    <w:rsid w:val="5C495DD3"/>
    <w:rsid w:val="5DEC2410"/>
    <w:rsid w:val="646B686A"/>
    <w:rsid w:val="667322A4"/>
    <w:rsid w:val="68D617E1"/>
    <w:rsid w:val="6BD0122D"/>
    <w:rsid w:val="6CD50A92"/>
    <w:rsid w:val="6CFD4A18"/>
    <w:rsid w:val="6D0149E4"/>
    <w:rsid w:val="709C33FF"/>
    <w:rsid w:val="74602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pacing w:line="312" w:lineRule="atLeast"/>
      <w:jc w:val="both"/>
      <w:textAlignment w:val="baseline"/>
    </w:pPr>
    <w:rPr>
      <w:rFonts w:ascii="宋体" w:hAnsi="Tms Rmn" w:eastAsia="宋体" w:cs="Times New Roman"/>
      <w:kern w:val="0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6"/>
    <w:qFormat/>
    <w:uiPriority w:val="0"/>
    <w:pPr>
      <w:keepNext/>
      <w:keepLines/>
      <w:tabs>
        <w:tab w:val="left" w:pos="567"/>
      </w:tabs>
      <w:autoSpaceDE/>
      <w:autoSpaceDN/>
      <w:snapToGrid w:val="0"/>
      <w:spacing w:line="500" w:lineRule="atLeast"/>
      <w:jc w:val="left"/>
      <w:textAlignment w:val="auto"/>
      <w:outlineLvl w:val="1"/>
    </w:pPr>
    <w:rPr>
      <w:rFonts w:ascii="Times New Roman" w:hAnsi="Times New Roman"/>
      <w:b/>
      <w:kern w:val="28"/>
      <w:sz w:val="28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rPr>
      <w:rFonts w:hint="eastAsia" w:ascii="宋体" w:hAnsi="宋体"/>
      <w:spacing w:val="-4"/>
      <w:szCs w:val="20"/>
    </w:rPr>
  </w:style>
  <w:style w:type="paragraph" w:styleId="3">
    <w:name w:val="Body Text Indent"/>
    <w:basedOn w:val="1"/>
    <w:qFormat/>
    <w:uiPriority w:val="99"/>
    <w:pPr>
      <w:spacing w:line="460" w:lineRule="exact"/>
      <w:ind w:firstLine="570"/>
    </w:pPr>
    <w:rPr>
      <w:b/>
      <w:bCs/>
      <w:sz w:val="28"/>
      <w:szCs w:val="20"/>
    </w:rPr>
  </w:style>
  <w:style w:type="paragraph" w:styleId="6">
    <w:name w:val="Salutation"/>
    <w:basedOn w:val="1"/>
    <w:next w:val="1"/>
    <w:link w:val="19"/>
    <w:qFormat/>
    <w:uiPriority w:val="0"/>
    <w:pPr>
      <w:autoSpaceDE/>
      <w:autoSpaceDN/>
      <w:adjustRightInd/>
      <w:spacing w:line="240" w:lineRule="auto"/>
      <w:textAlignment w:val="auto"/>
    </w:pPr>
    <w:rPr>
      <w:rFonts w:ascii="Times New Roman" w:hAnsi="Times New Roman"/>
      <w:kern w:val="2"/>
      <w:sz w:val="30"/>
      <w:szCs w:val="30"/>
    </w:rPr>
  </w:style>
  <w:style w:type="paragraph" w:styleId="7">
    <w:name w:val="Closing"/>
    <w:basedOn w:val="1"/>
    <w:link w:val="20"/>
    <w:qFormat/>
    <w:uiPriority w:val="0"/>
    <w:pPr>
      <w:autoSpaceDE/>
      <w:autoSpaceDN/>
      <w:adjustRightInd/>
      <w:spacing w:line="240" w:lineRule="auto"/>
      <w:ind w:left="100"/>
      <w:textAlignment w:val="auto"/>
    </w:pPr>
    <w:rPr>
      <w:rFonts w:ascii="Times New Roman" w:hAnsi="Times New Roman"/>
      <w:kern w:val="2"/>
      <w:sz w:val="30"/>
      <w:szCs w:val="30"/>
    </w:rPr>
  </w:style>
  <w:style w:type="paragraph" w:styleId="8">
    <w:name w:val="footer"/>
    <w:basedOn w:val="1"/>
    <w:link w:val="23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9">
    <w:name w:val="header"/>
    <w:basedOn w:val="1"/>
    <w:link w:val="2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NormalIndent"/>
    <w:qFormat/>
    <w:uiPriority w:val="0"/>
    <w:pPr>
      <w:ind w:firstLine="630"/>
      <w:jc w:val="both"/>
      <w:textAlignment w:val="baseline"/>
    </w:pPr>
    <w:rPr>
      <w:rFonts w:ascii="Times New Roman" w:hAnsi="Times New Roman" w:eastAsia="宋体" w:cs="宋体"/>
      <w:sz w:val="18"/>
      <w:szCs w:val="32"/>
      <w:lang w:val="en-US" w:eastAsia="zh-CN" w:bidi="ar-SA"/>
    </w:rPr>
  </w:style>
  <w:style w:type="character" w:customStyle="1" w:styleId="15">
    <w:name w:val="标题 1 Char"/>
    <w:basedOn w:val="13"/>
    <w:link w:val="4"/>
    <w:qFormat/>
    <w:uiPriority w:val="0"/>
    <w:rPr>
      <w:rFonts w:ascii="宋体" w:hAnsi="Tms Rmn" w:eastAsia="宋体" w:cs="Times New Roman"/>
      <w:b/>
      <w:bCs/>
      <w:kern w:val="44"/>
      <w:sz w:val="44"/>
      <w:szCs w:val="44"/>
    </w:rPr>
  </w:style>
  <w:style w:type="character" w:customStyle="1" w:styleId="16">
    <w:name w:val="标题 2 Char"/>
    <w:basedOn w:val="13"/>
    <w:link w:val="5"/>
    <w:qFormat/>
    <w:uiPriority w:val="0"/>
    <w:rPr>
      <w:rFonts w:ascii="Times New Roman" w:hAnsi="Times New Roman" w:eastAsia="宋体" w:cs="Times New Roman"/>
      <w:b/>
      <w:kern w:val="28"/>
      <w:sz w:val="28"/>
      <w:szCs w:val="20"/>
    </w:rPr>
  </w:style>
  <w:style w:type="paragraph" w:customStyle="1" w:styleId="17">
    <w:name w:val="正文1"/>
    <w:basedOn w:val="1"/>
    <w:qFormat/>
    <w:uiPriority w:val="0"/>
    <w:pPr>
      <w:tabs>
        <w:tab w:val="left" w:pos="1211"/>
      </w:tabs>
      <w:autoSpaceDE/>
      <w:autoSpaceDN/>
      <w:adjustRightInd/>
      <w:spacing w:line="360" w:lineRule="auto"/>
      <w:ind w:left="1191" w:hanging="340"/>
      <w:textAlignment w:val="auto"/>
    </w:pPr>
    <w:rPr>
      <w:rFonts w:ascii="Times New Roman" w:hAnsi="Times New Roman"/>
      <w:kern w:val="2"/>
      <w:sz w:val="24"/>
      <w:szCs w:val="20"/>
    </w:rPr>
  </w:style>
  <w:style w:type="paragraph" w:customStyle="1" w:styleId="18">
    <w:name w:val="样式 标题1"/>
    <w:basedOn w:val="4"/>
    <w:qFormat/>
    <w:uiPriority w:val="0"/>
    <w:pPr>
      <w:autoSpaceDE/>
      <w:autoSpaceDN/>
      <w:adjustRightInd/>
      <w:spacing w:before="100" w:after="100" w:line="240" w:lineRule="atLeast"/>
      <w:ind w:firstLine="382"/>
      <w:jc w:val="center"/>
      <w:textAlignment w:val="auto"/>
    </w:pPr>
    <w:rPr>
      <w:rFonts w:ascii="Times New Roman" w:hAnsi="Times New Roman" w:cs="宋体"/>
      <w:sz w:val="28"/>
      <w:szCs w:val="28"/>
    </w:rPr>
  </w:style>
  <w:style w:type="character" w:customStyle="1" w:styleId="19">
    <w:name w:val="称呼 Char"/>
    <w:basedOn w:val="13"/>
    <w:link w:val="6"/>
    <w:qFormat/>
    <w:uiPriority w:val="0"/>
    <w:rPr>
      <w:rFonts w:ascii="Times New Roman" w:hAnsi="Times New Roman" w:eastAsia="宋体" w:cs="Times New Roman"/>
      <w:sz w:val="30"/>
      <w:szCs w:val="30"/>
    </w:rPr>
  </w:style>
  <w:style w:type="character" w:customStyle="1" w:styleId="20">
    <w:name w:val="结束语 Char"/>
    <w:basedOn w:val="13"/>
    <w:link w:val="7"/>
    <w:qFormat/>
    <w:uiPriority w:val="0"/>
    <w:rPr>
      <w:rFonts w:ascii="Times New Roman" w:hAnsi="Times New Roman" w:eastAsia="宋体" w:cs="Times New Roman"/>
      <w:sz w:val="30"/>
      <w:szCs w:val="30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页眉 Char"/>
    <w:basedOn w:val="13"/>
    <w:link w:val="9"/>
    <w:semiHidden/>
    <w:qFormat/>
    <w:uiPriority w:val="99"/>
    <w:rPr>
      <w:rFonts w:ascii="宋体" w:hAnsi="Tms Rmn" w:eastAsia="宋体" w:cs="Times New Roman"/>
      <w:kern w:val="0"/>
      <w:sz w:val="18"/>
      <w:szCs w:val="18"/>
    </w:rPr>
  </w:style>
  <w:style w:type="character" w:customStyle="1" w:styleId="23">
    <w:name w:val="页脚 Char"/>
    <w:basedOn w:val="13"/>
    <w:link w:val="8"/>
    <w:semiHidden/>
    <w:qFormat/>
    <w:uiPriority w:val="99"/>
    <w:rPr>
      <w:rFonts w:ascii="宋体" w:hAnsi="Tms Rm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180</Characters>
  <Lines>28</Lines>
  <Paragraphs>7</Paragraphs>
  <TotalTime>8</TotalTime>
  <ScaleCrop>false</ScaleCrop>
  <LinksUpToDate>false</LinksUpToDate>
  <CharactersWithSpaces>220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2021-04-07T06:50:00Z</dcterms:created>
  <dc:creator>xdy</dc:creator>
  <cp:lastModifiedBy>周杰龙</cp:lastModifiedBy>
  <dcterms:modified xsi:type="dcterms:W3CDTF">2026-09-02T07:45:23Z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3D466ED56C3E48038772871775300D49_13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